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3519E8">
      <w:pPr>
        <w:spacing w:line="120" w:lineRule="atLeast"/>
        <w:ind w:left="5040" w:right="-5"/>
        <w:jc w:val="center"/>
        <w:rPr>
          <w:rFonts w:ascii="Times New Roman" w:hAnsi="Times New Roman"/>
          <w:sz w:val="26"/>
          <w:szCs w:val="26"/>
        </w:rPr>
      </w:pPr>
      <w:r w:rsidRPr="00CD77F9">
        <w:rPr>
          <w:rFonts w:ascii="Times New Roman" w:hAnsi="Times New Roman"/>
          <w:sz w:val="26"/>
          <w:szCs w:val="26"/>
        </w:rPr>
        <w:t>УТВЕРЖДАЮ</w:t>
      </w:r>
    </w:p>
    <w:p w:rsidR="003519E8" w:rsidRPr="00CD77F9" w:rsidRDefault="003519E8" w:rsidP="003519E8">
      <w:pPr>
        <w:spacing w:line="120" w:lineRule="atLeast"/>
        <w:ind w:left="5040"/>
        <w:jc w:val="center"/>
        <w:rPr>
          <w:rFonts w:ascii="Times New Roman" w:hAnsi="Times New Roman"/>
          <w:sz w:val="26"/>
          <w:szCs w:val="26"/>
        </w:rPr>
      </w:pPr>
      <w:r w:rsidRPr="00CD77F9">
        <w:rPr>
          <w:rFonts w:ascii="Times New Roman" w:hAnsi="Times New Roman"/>
          <w:sz w:val="26"/>
          <w:szCs w:val="26"/>
        </w:rPr>
        <w:t>Начальник МИ ФНС России по Центральному федеральному округу</w:t>
      </w:r>
    </w:p>
    <w:p w:rsidR="003519E8" w:rsidRPr="00CD77F9" w:rsidRDefault="003519E8" w:rsidP="003519E8">
      <w:pPr>
        <w:spacing w:line="120" w:lineRule="atLeast"/>
        <w:ind w:left="5040"/>
        <w:jc w:val="center"/>
        <w:rPr>
          <w:rFonts w:ascii="Times New Roman" w:hAnsi="Times New Roman"/>
          <w:sz w:val="26"/>
          <w:szCs w:val="26"/>
        </w:rPr>
      </w:pPr>
      <w:r w:rsidRPr="00CD77F9">
        <w:rPr>
          <w:rFonts w:ascii="Times New Roman" w:hAnsi="Times New Roman"/>
          <w:sz w:val="26"/>
          <w:szCs w:val="26"/>
        </w:rPr>
        <w:t>__________________ Е.В. Николаенко</w:t>
      </w:r>
    </w:p>
    <w:p w:rsidR="003519E8" w:rsidRPr="00CD77F9" w:rsidRDefault="003519E8" w:rsidP="003519E8">
      <w:pPr>
        <w:spacing w:line="120" w:lineRule="atLeast"/>
        <w:ind w:left="5040"/>
        <w:jc w:val="center"/>
        <w:rPr>
          <w:rFonts w:ascii="Times New Roman" w:hAnsi="Times New Roman"/>
          <w:sz w:val="26"/>
          <w:szCs w:val="26"/>
        </w:rPr>
      </w:pPr>
      <w:r w:rsidRPr="00CD77F9">
        <w:rPr>
          <w:rFonts w:ascii="Times New Roman" w:hAnsi="Times New Roman"/>
          <w:sz w:val="26"/>
          <w:szCs w:val="26"/>
        </w:rPr>
        <w:t>«____»______________20     г.</w:t>
      </w:r>
    </w:p>
    <w:p w:rsidR="003519E8" w:rsidRPr="00CD77F9" w:rsidRDefault="003519E8" w:rsidP="003519E8">
      <w:pPr>
        <w:pStyle w:val="1"/>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w:t>
      </w:r>
      <w:r w:rsidR="006516A1">
        <w:rPr>
          <w:rFonts w:ascii="Times New Roman" w:hAnsi="Times New Roman" w:cs="Times New Roman"/>
          <w:b/>
          <w:sz w:val="26"/>
          <w:szCs w:val="26"/>
        </w:rPr>
        <w:t xml:space="preserve">контрольно-аналитического отдела </w:t>
      </w: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6516A1" w:rsidRPr="00737FFA">
        <w:rPr>
          <w:rFonts w:ascii="Times New Roman" w:hAnsi="Times New Roman"/>
          <w:sz w:val="26"/>
          <w:szCs w:val="26"/>
        </w:rPr>
        <w:t>Регулирование вопросов при отработке налоговыми органами «сложных» расхождений и установлении потенциальных «выгодоприобретателей»</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6516A1" w:rsidRPr="00737FFA">
        <w:rPr>
          <w:rFonts w:ascii="Times New Roman" w:hAnsi="Times New Roman"/>
          <w:sz w:val="26"/>
          <w:szCs w:val="26"/>
        </w:rPr>
        <w:t>«</w:t>
      </w:r>
      <w:bookmarkStart w:id="0" w:name="_Toc478998313"/>
      <w:bookmarkStart w:id="1" w:name="_Toc478907055"/>
      <w:bookmarkStart w:id="2" w:name="_Toc478417321"/>
      <w:bookmarkStart w:id="3" w:name="_Toc478125818"/>
      <w:bookmarkStart w:id="4" w:name="_Toc478124876"/>
      <w:bookmarkStart w:id="5" w:name="_Toc478120800"/>
      <w:bookmarkStart w:id="6" w:name="_Toc478120206"/>
      <w:bookmarkStart w:id="7" w:name="_Toc478047338"/>
      <w:bookmarkStart w:id="8" w:name="_Toc478038849"/>
      <w:bookmarkStart w:id="9" w:name="_Toc478032977"/>
      <w:bookmarkStart w:id="10" w:name="_Toc477953430"/>
      <w:bookmarkStart w:id="11" w:name="_Toc477886380"/>
      <w:bookmarkStart w:id="12" w:name="_Toc477865848"/>
      <w:bookmarkStart w:id="13" w:name="_Toc477819767"/>
      <w:bookmarkStart w:id="14" w:name="_Toc477447801"/>
      <w:bookmarkStart w:id="15" w:name="_Toc477434913"/>
      <w:bookmarkStart w:id="16" w:name="_Toc477431903"/>
      <w:bookmarkStart w:id="17" w:name="_Toc477362497"/>
      <w:bookmarkStart w:id="18" w:name="_Toc477362052"/>
      <w:bookmarkStart w:id="19" w:name="_Toc477194349"/>
      <w:bookmarkStart w:id="20" w:name="_Toc477191881"/>
      <w:bookmarkStart w:id="21" w:name="_Toc476837983"/>
      <w:bookmarkStart w:id="22" w:name="_Toc476615794"/>
      <w:bookmarkStart w:id="23" w:name="_Toc476580735"/>
      <w:r w:rsidR="006516A1" w:rsidRPr="00737FFA">
        <w:rPr>
          <w:rFonts w:ascii="Times New Roman" w:hAnsi="Times New Roman"/>
          <w:sz w:val="26"/>
          <w:szCs w:val="26"/>
        </w:rPr>
        <w:t xml:space="preserve">Регулирование вопросов в сфере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516A1" w:rsidRPr="00737FFA">
        <w:rPr>
          <w:rFonts w:ascii="Times New Roman" w:hAnsi="Times New Roman"/>
          <w:sz w:val="26"/>
          <w:szCs w:val="26"/>
        </w:rPr>
        <w:t>установления потенциальных «выгодоприобретателей» при отработке «сложных» расхождений</w:t>
      </w:r>
      <w:r w:rsidR="006516A1" w:rsidRPr="00737FFA">
        <w:rPr>
          <w:rFonts w:ascii="Times New Roman" w:hAnsi="Times New Roman"/>
          <w:bCs/>
          <w:sz w:val="26"/>
          <w:szCs w:val="26"/>
        </w:rPr>
        <w:t>; д</w:t>
      </w:r>
      <w:r w:rsidR="006516A1" w:rsidRPr="00737FFA">
        <w:rPr>
          <w:rFonts w:ascii="Times New Roman" w:hAnsi="Times New Roman"/>
          <w:sz w:val="26"/>
          <w:szCs w:val="26"/>
        </w:rPr>
        <w:t>етализация вида профессиональной служебной деятельности: «Контрольно-аналитическая деятельность»</w:t>
      </w:r>
      <w:r w:rsidRPr="00CD77F9">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4. Назначение на должность и освобождение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отдела контроля налоговых органов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3519E8" w:rsidRPr="00CD77F9" w:rsidRDefault="003519E8" w:rsidP="003519E8">
      <w:pPr>
        <w:autoSpaceDE w:val="0"/>
        <w:autoSpaceDN w:val="0"/>
        <w:adjustRightInd w:val="0"/>
        <w:spacing w:after="0" w:line="120" w:lineRule="atLeast"/>
        <w:ind w:firstLine="567"/>
        <w:jc w:val="both"/>
        <w:rPr>
          <w:rFonts w:ascii="Times New Roman" w:eastAsiaTheme="minorHAnsi" w:hAnsi="Times New Roman"/>
          <w:sz w:val="26"/>
          <w:szCs w:val="26"/>
        </w:rPr>
      </w:pPr>
      <w:r w:rsidRPr="00CD77F9">
        <w:rPr>
          <w:rFonts w:ascii="Times New Roman" w:hAnsi="Times New Roman"/>
          <w:sz w:val="26"/>
          <w:szCs w:val="26"/>
        </w:rPr>
        <w:t xml:space="preserve">6.1. Наличие </w:t>
      </w:r>
      <w:r>
        <w:rPr>
          <w:rFonts w:ascii="Times New Roman" w:hAnsi="Times New Roman"/>
          <w:sz w:val="26"/>
          <w:szCs w:val="26"/>
        </w:rPr>
        <w:t>высшего</w:t>
      </w:r>
      <w:r w:rsidRPr="00CD77F9">
        <w:rPr>
          <w:rFonts w:ascii="Times New Roman" w:hAnsi="Times New Roman"/>
          <w:sz w:val="26"/>
          <w:szCs w:val="26"/>
        </w:rPr>
        <w:t xml:space="preserve"> образования: </w:t>
      </w:r>
      <w:r w:rsidRPr="00CD77F9">
        <w:rPr>
          <w:rFonts w:ascii="Times New Roman" w:eastAsiaTheme="minorHAnsi" w:hAnsi="Times New Roman"/>
          <w:sz w:val="26"/>
          <w:szCs w:val="26"/>
        </w:rPr>
        <w:t xml:space="preserve">"Государственное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w:t>
      </w:r>
      <w:r w:rsidRPr="00CD77F9">
        <w:rPr>
          <w:rFonts w:ascii="Times New Roman" w:eastAsiaTheme="minorHAnsi" w:hAnsi="Times New Roman"/>
          <w:sz w:val="26"/>
          <w:szCs w:val="26"/>
        </w:rPr>
        <w:lastRenderedPageBreak/>
        <w:t>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6.2. </w:t>
      </w:r>
      <w:r>
        <w:rPr>
          <w:rFonts w:ascii="Times New Roman" w:hAnsi="Times New Roman" w:cs="Times New Roman"/>
          <w:sz w:val="26"/>
          <w:szCs w:val="26"/>
        </w:rPr>
        <w:t>Наличие не менее двух лет стажа государственной гражданской службы или не менее четырех лет стажа работы по специальности, направлению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5"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6"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6516A1" w:rsidRPr="00737FFA" w:rsidRDefault="006516A1" w:rsidP="006516A1">
      <w:pPr>
        <w:pStyle w:val="ConsPlusNormal"/>
        <w:spacing w:line="120" w:lineRule="atLeast"/>
        <w:ind w:firstLine="567"/>
        <w:jc w:val="both"/>
        <w:rPr>
          <w:rFonts w:ascii="Times New Roman" w:eastAsia="Calibri" w:hAnsi="Times New Roman" w:cs="Times New Roman"/>
          <w:sz w:val="26"/>
          <w:szCs w:val="26"/>
        </w:rPr>
      </w:pPr>
      <w:r w:rsidRPr="00737FFA">
        <w:rPr>
          <w:rFonts w:ascii="Times New Roman" w:hAnsi="Times New Roman" w:cs="Times New Roman"/>
          <w:sz w:val="26"/>
          <w:szCs w:val="26"/>
        </w:rPr>
        <w:t xml:space="preserve">6.4.1. В сфере законодательства Российской Федерации: </w:t>
      </w:r>
      <w:r w:rsidRPr="00737FFA">
        <w:rPr>
          <w:rFonts w:ascii="Times New Roman" w:eastAsia="Calibri" w:hAnsi="Times New Roman" w:cs="Times New Roman"/>
          <w:sz w:val="26"/>
          <w:szCs w:val="26"/>
        </w:rPr>
        <w:t>Налоговый кодекс Российской Федерации (часть первая); Кодекс Российской Федерации об административных правонарушениях; Уголовно-процессуальный кодекс Российской Федерации (</w:t>
      </w:r>
      <w:hyperlink r:id="rId9" w:history="1">
        <w:r w:rsidRPr="00737FFA">
          <w:rPr>
            <w:rFonts w:ascii="Times New Roman" w:eastAsia="Calibri" w:hAnsi="Times New Roman" w:cs="Times New Roman"/>
            <w:sz w:val="26"/>
            <w:szCs w:val="26"/>
          </w:rPr>
          <w:t>статьи 44</w:t>
        </w:r>
      </w:hyperlink>
      <w:r w:rsidRPr="00737FFA">
        <w:rPr>
          <w:rFonts w:ascii="Times New Roman" w:eastAsia="Calibri" w:hAnsi="Times New Roman" w:cs="Times New Roman"/>
          <w:sz w:val="26"/>
          <w:szCs w:val="26"/>
        </w:rPr>
        <w:t xml:space="preserve">, </w:t>
      </w:r>
      <w:hyperlink r:id="rId10" w:history="1">
        <w:r w:rsidRPr="00737FFA">
          <w:rPr>
            <w:rFonts w:ascii="Times New Roman" w:eastAsia="Calibri" w:hAnsi="Times New Roman" w:cs="Times New Roman"/>
            <w:sz w:val="26"/>
            <w:szCs w:val="26"/>
          </w:rPr>
          <w:t>140</w:t>
        </w:r>
      </w:hyperlink>
      <w:r w:rsidRPr="00737FFA">
        <w:rPr>
          <w:rFonts w:ascii="Times New Roman" w:eastAsia="Calibri" w:hAnsi="Times New Roman" w:cs="Times New Roman"/>
          <w:sz w:val="26"/>
          <w:szCs w:val="26"/>
        </w:rPr>
        <w:t xml:space="preserve">, </w:t>
      </w:r>
      <w:hyperlink r:id="rId11" w:history="1">
        <w:r w:rsidRPr="00737FFA">
          <w:rPr>
            <w:rFonts w:ascii="Times New Roman" w:eastAsia="Calibri" w:hAnsi="Times New Roman" w:cs="Times New Roman"/>
            <w:sz w:val="26"/>
            <w:szCs w:val="26"/>
          </w:rPr>
          <w:t>141</w:t>
        </w:r>
      </w:hyperlink>
      <w:r w:rsidRPr="00737FFA">
        <w:rPr>
          <w:rFonts w:ascii="Times New Roman" w:eastAsia="Calibri" w:hAnsi="Times New Roman" w:cs="Times New Roman"/>
          <w:sz w:val="26"/>
          <w:szCs w:val="26"/>
        </w:rPr>
        <w:t xml:space="preserve">, </w:t>
      </w:r>
      <w:hyperlink r:id="rId12" w:history="1">
        <w:r w:rsidRPr="00737FFA">
          <w:rPr>
            <w:rFonts w:ascii="Times New Roman" w:eastAsia="Calibri" w:hAnsi="Times New Roman" w:cs="Times New Roman"/>
            <w:sz w:val="26"/>
            <w:szCs w:val="26"/>
          </w:rPr>
          <w:t>144</w:t>
        </w:r>
      </w:hyperlink>
      <w:r w:rsidRPr="00737FFA">
        <w:rPr>
          <w:rFonts w:ascii="Times New Roman" w:eastAsia="Calibri" w:hAnsi="Times New Roman" w:cs="Times New Roman"/>
          <w:sz w:val="26"/>
          <w:szCs w:val="26"/>
        </w:rPr>
        <w:t xml:space="preserve">, </w:t>
      </w:r>
      <w:hyperlink r:id="rId13" w:history="1">
        <w:r w:rsidRPr="00737FFA">
          <w:rPr>
            <w:rFonts w:ascii="Times New Roman" w:eastAsia="Calibri" w:hAnsi="Times New Roman" w:cs="Times New Roman"/>
            <w:sz w:val="26"/>
            <w:szCs w:val="26"/>
          </w:rPr>
          <w:t>145</w:t>
        </w:r>
      </w:hyperlink>
      <w:r w:rsidRPr="00737FFA">
        <w:rPr>
          <w:rFonts w:ascii="Times New Roman" w:eastAsia="Calibri" w:hAnsi="Times New Roman" w:cs="Times New Roman"/>
          <w:sz w:val="26"/>
          <w:szCs w:val="26"/>
        </w:rPr>
        <w:t>); Уголовный кодекс Российской Федерации (</w:t>
      </w:r>
      <w:hyperlink r:id="rId14" w:history="1">
        <w:r w:rsidRPr="00737FFA">
          <w:rPr>
            <w:rFonts w:ascii="Times New Roman" w:eastAsia="Calibri" w:hAnsi="Times New Roman" w:cs="Times New Roman"/>
            <w:sz w:val="26"/>
            <w:szCs w:val="26"/>
          </w:rPr>
          <w:t>статьи 198</w:t>
        </w:r>
      </w:hyperlink>
      <w:r w:rsidRPr="00737FFA">
        <w:rPr>
          <w:rFonts w:ascii="Times New Roman" w:eastAsia="Calibri" w:hAnsi="Times New Roman" w:cs="Times New Roman"/>
          <w:sz w:val="26"/>
          <w:szCs w:val="26"/>
        </w:rPr>
        <w:t xml:space="preserve"> - </w:t>
      </w:r>
      <w:hyperlink r:id="rId15" w:history="1">
        <w:r w:rsidRPr="00737FFA">
          <w:rPr>
            <w:rFonts w:ascii="Times New Roman" w:eastAsia="Calibri" w:hAnsi="Times New Roman" w:cs="Times New Roman"/>
            <w:sz w:val="26"/>
            <w:szCs w:val="26"/>
          </w:rPr>
          <w:t>199.2</w:t>
        </w:r>
      </w:hyperlink>
      <w:r w:rsidRPr="00737FFA">
        <w:rPr>
          <w:rFonts w:ascii="Times New Roman" w:eastAsia="Calibri" w:hAnsi="Times New Roman" w:cs="Times New Roman"/>
          <w:sz w:val="26"/>
          <w:szCs w:val="26"/>
        </w:rPr>
        <w:t xml:space="preserve">); Гражданский </w:t>
      </w:r>
      <w:hyperlink r:id="rId16" w:history="1">
        <w:r w:rsidRPr="00737FFA">
          <w:rPr>
            <w:rFonts w:ascii="Times New Roman" w:eastAsia="Calibri" w:hAnsi="Times New Roman" w:cs="Times New Roman"/>
            <w:sz w:val="26"/>
            <w:szCs w:val="26"/>
          </w:rPr>
          <w:t>кодекс</w:t>
        </w:r>
      </w:hyperlink>
      <w:r w:rsidRPr="00737FFA">
        <w:rPr>
          <w:rFonts w:ascii="Times New Roman" w:eastAsia="Calibri" w:hAnsi="Times New Roman" w:cs="Times New Roman"/>
          <w:sz w:val="26"/>
          <w:szCs w:val="26"/>
        </w:rPr>
        <w:t xml:space="preserve"> Российской Федерации (часть первая); </w:t>
      </w:r>
      <w:hyperlink r:id="rId17" w:history="1">
        <w:r w:rsidRPr="00737FFA">
          <w:rPr>
            <w:rFonts w:ascii="Times New Roman" w:eastAsia="Calibri" w:hAnsi="Times New Roman" w:cs="Times New Roman"/>
            <w:sz w:val="26"/>
            <w:szCs w:val="26"/>
          </w:rPr>
          <w:t>Закон</w:t>
        </w:r>
      </w:hyperlink>
      <w:r w:rsidRPr="00737FFA">
        <w:rPr>
          <w:rFonts w:ascii="Times New Roman" w:eastAsia="Calibri" w:hAnsi="Times New Roman" w:cs="Times New Roman"/>
          <w:sz w:val="26"/>
          <w:szCs w:val="26"/>
        </w:rPr>
        <w:t xml:space="preserve"> Российской Федерации от 21 марта 1991 г. N 943-1 "О налоговых органах Российской Федерации"; </w:t>
      </w:r>
      <w:hyperlink r:id="rId18" w:history="1">
        <w:r w:rsidRPr="00737FFA">
          <w:rPr>
            <w:rFonts w:ascii="Times New Roman" w:eastAsia="Calibri" w:hAnsi="Times New Roman" w:cs="Times New Roman"/>
            <w:sz w:val="26"/>
            <w:szCs w:val="26"/>
          </w:rPr>
          <w:t>постановление</w:t>
        </w:r>
      </w:hyperlink>
      <w:r w:rsidRPr="00737FFA">
        <w:rPr>
          <w:rFonts w:ascii="Times New Roman" w:eastAsia="Calibri"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 </w:t>
      </w:r>
      <w:hyperlink r:id="rId19" w:history="1">
        <w:proofErr w:type="gramStart"/>
        <w:r w:rsidRPr="00737FFA">
          <w:rPr>
            <w:rFonts w:ascii="Times New Roman" w:eastAsia="Calibri" w:hAnsi="Times New Roman" w:cs="Times New Roman"/>
            <w:sz w:val="26"/>
            <w:szCs w:val="26"/>
          </w:rPr>
          <w:t>приказ</w:t>
        </w:r>
      </w:hyperlink>
      <w:r w:rsidRPr="00737FFA">
        <w:rPr>
          <w:rFonts w:ascii="Times New Roman" w:eastAsia="Calibri"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737FFA">
        <w:rPr>
          <w:rFonts w:ascii="Times New Roman" w:eastAsia="Calibri" w:hAnsi="Times New Roman" w:cs="Times New Roman"/>
          <w:sz w:val="26"/>
          <w:szCs w:val="26"/>
        </w:rPr>
        <w:t xml:space="preserve">, </w:t>
      </w:r>
      <w:proofErr w:type="gramStart"/>
      <w:r w:rsidRPr="00737FFA">
        <w:rPr>
          <w:rFonts w:ascii="Times New Roman" w:eastAsia="Calibri"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roofErr w:type="gramEnd"/>
    </w:p>
    <w:p w:rsidR="006516A1" w:rsidRPr="00737FFA" w:rsidRDefault="006516A1" w:rsidP="006516A1">
      <w:pPr>
        <w:autoSpaceDE w:val="0"/>
        <w:autoSpaceDN w:val="0"/>
        <w:adjustRightInd w:val="0"/>
        <w:spacing w:after="0" w:line="120" w:lineRule="atLeast"/>
        <w:ind w:firstLine="567"/>
        <w:jc w:val="both"/>
        <w:rPr>
          <w:rFonts w:ascii="Times New Roman" w:hAnsi="Times New Roman"/>
          <w:sz w:val="26"/>
          <w:szCs w:val="26"/>
        </w:rPr>
      </w:pPr>
      <w:r>
        <w:rPr>
          <w:rFonts w:ascii="Times New Roman" w:hAnsi="Times New Roman"/>
          <w:sz w:val="26"/>
          <w:szCs w:val="26"/>
        </w:rPr>
        <w:t>Главный</w:t>
      </w:r>
      <w:bookmarkStart w:id="24" w:name="_GoBack"/>
      <w:bookmarkEnd w:id="24"/>
      <w:r w:rsidRPr="00737FFA">
        <w:rPr>
          <w:rFonts w:ascii="Times New Roman" w:hAnsi="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516A1" w:rsidRPr="00737FFA" w:rsidRDefault="006516A1" w:rsidP="006516A1">
      <w:pPr>
        <w:autoSpaceDE w:val="0"/>
        <w:autoSpaceDN w:val="0"/>
        <w:adjustRightInd w:val="0"/>
        <w:spacing w:after="0" w:line="120" w:lineRule="atLeast"/>
        <w:ind w:firstLine="567"/>
        <w:jc w:val="both"/>
        <w:rPr>
          <w:rFonts w:ascii="Times New Roman" w:hAnsi="Times New Roman"/>
          <w:sz w:val="26"/>
          <w:szCs w:val="26"/>
        </w:rPr>
      </w:pPr>
      <w:r w:rsidRPr="00737FFA">
        <w:rPr>
          <w:rFonts w:ascii="Times New Roman" w:hAnsi="Times New Roman"/>
          <w:sz w:val="26"/>
          <w:szCs w:val="26"/>
        </w:rPr>
        <w:t xml:space="preserve">6.4.2. </w:t>
      </w:r>
      <w:proofErr w:type="gramStart"/>
      <w:r w:rsidRPr="00737FFA">
        <w:rPr>
          <w:rFonts w:ascii="Times New Roman" w:hAnsi="Times New Roman"/>
          <w:sz w:val="26"/>
          <w:szCs w:val="26"/>
        </w:rPr>
        <w:t xml:space="preserve">Иные профессиональные знания: 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w:t>
      </w:r>
      <w:proofErr w:type="spellStart"/>
      <w:r w:rsidRPr="00737FFA">
        <w:rPr>
          <w:rFonts w:ascii="Times New Roman" w:hAnsi="Times New Roman"/>
          <w:sz w:val="26"/>
          <w:szCs w:val="26"/>
        </w:rPr>
        <w:t>предпроверочного</w:t>
      </w:r>
      <w:proofErr w:type="spellEnd"/>
      <w:r w:rsidRPr="00737FFA">
        <w:rPr>
          <w:rFonts w:ascii="Times New Roman" w:hAnsi="Times New Roman"/>
          <w:sz w:val="26"/>
          <w:szCs w:val="26"/>
        </w:rPr>
        <w:t xml:space="preserve"> анализа;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w:t>
      </w:r>
      <w:proofErr w:type="gramEnd"/>
      <w:r w:rsidRPr="00737FFA">
        <w:rPr>
          <w:rFonts w:ascii="Times New Roman" w:hAnsi="Times New Roman"/>
          <w:sz w:val="26"/>
          <w:szCs w:val="26"/>
        </w:rPr>
        <w:t xml:space="preserve"> порядок организации отработки «сложных» расхождений и установления потенциальных «выгодоприобретателей».</w:t>
      </w:r>
    </w:p>
    <w:p w:rsidR="006516A1" w:rsidRPr="00737FFA" w:rsidRDefault="006516A1" w:rsidP="006516A1">
      <w:pPr>
        <w:spacing w:after="0" w:line="120" w:lineRule="atLeast"/>
        <w:ind w:firstLine="567"/>
        <w:jc w:val="both"/>
        <w:rPr>
          <w:rFonts w:ascii="Times New Roman" w:hAnsi="Times New Roman"/>
          <w:spacing w:val="-4"/>
          <w:sz w:val="26"/>
          <w:szCs w:val="26"/>
        </w:rPr>
      </w:pPr>
      <w:r w:rsidRPr="00737FFA">
        <w:rPr>
          <w:rFonts w:ascii="Times New Roman" w:hAnsi="Times New Roman"/>
          <w:spacing w:val="-4"/>
          <w:sz w:val="26"/>
          <w:szCs w:val="26"/>
        </w:rPr>
        <w:t>6.5. </w:t>
      </w:r>
      <w:proofErr w:type="gramStart"/>
      <w:r w:rsidRPr="00737FFA">
        <w:rPr>
          <w:rFonts w:ascii="Times New Roman" w:hAnsi="Times New Roman"/>
          <w:spacing w:val="-4"/>
          <w:sz w:val="26"/>
          <w:szCs w:val="26"/>
        </w:rPr>
        <w:t>Наличие функциональных знаний:  </w:t>
      </w:r>
      <w:r w:rsidRPr="00737FFA">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737FFA">
        <w:rPr>
          <w:rFonts w:ascii="Times New Roman" w:hAnsi="Times New Roman"/>
          <w:sz w:val="26"/>
          <w:szCs w:val="26"/>
        </w:rPr>
        <w:t xml:space="preserve"> основания проведения и особенности внеплановых проверок</w:t>
      </w:r>
      <w:r w:rsidRPr="00737FFA">
        <w:rPr>
          <w:rFonts w:ascii="Times New Roman" w:hAnsi="Times New Roman"/>
          <w:spacing w:val="-4"/>
          <w:sz w:val="26"/>
          <w:szCs w:val="26"/>
        </w:rPr>
        <w:t>;</w:t>
      </w:r>
    </w:p>
    <w:p w:rsidR="006516A1" w:rsidRPr="00737FFA" w:rsidRDefault="006516A1" w:rsidP="006516A1">
      <w:pPr>
        <w:spacing w:after="0" w:line="120" w:lineRule="atLeast"/>
        <w:ind w:firstLine="567"/>
        <w:jc w:val="both"/>
        <w:rPr>
          <w:rFonts w:ascii="Times New Roman" w:hAnsi="Times New Roman"/>
          <w:sz w:val="26"/>
          <w:szCs w:val="26"/>
        </w:rPr>
      </w:pPr>
      <w:r w:rsidRPr="00737FFA">
        <w:rPr>
          <w:rFonts w:ascii="Times New Roman" w:hAnsi="Times New Roman"/>
          <w:spacing w:val="-4"/>
          <w:sz w:val="26"/>
          <w:szCs w:val="26"/>
        </w:rPr>
        <w:lastRenderedPageBreak/>
        <w:t>6.6. Наличие базовых умений:</w:t>
      </w:r>
      <w:r w:rsidRPr="00737FFA">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6516A1" w:rsidRDefault="006516A1" w:rsidP="006516A1">
      <w:pPr>
        <w:pStyle w:val="ConsPlusNormal"/>
        <w:spacing w:line="120" w:lineRule="atLeast"/>
        <w:ind w:firstLine="567"/>
        <w:jc w:val="both"/>
        <w:outlineLvl w:val="0"/>
        <w:rPr>
          <w:rFonts w:ascii="Times New Roman" w:hAnsi="Times New Roman" w:cs="Times New Roman"/>
          <w:sz w:val="26"/>
          <w:szCs w:val="26"/>
        </w:rPr>
      </w:pPr>
      <w:r w:rsidRPr="00737FFA">
        <w:rPr>
          <w:rFonts w:ascii="Times New Roman" w:hAnsi="Times New Roman" w:cs="Times New Roman"/>
          <w:spacing w:val="-4"/>
          <w:sz w:val="26"/>
          <w:szCs w:val="26"/>
        </w:rPr>
        <w:t xml:space="preserve">6.7. Наличие профессиональных умений: </w:t>
      </w:r>
      <w:r w:rsidRPr="00737FFA">
        <w:rPr>
          <w:rFonts w:ascii="Times New Roman" w:hAnsi="Times New Roman" w:cs="Times New Roman"/>
          <w:sz w:val="26"/>
          <w:szCs w:val="26"/>
        </w:rPr>
        <w:t xml:space="preserve">подготовка мотивированных решений по установлению «выгодоприобретателей», а также оформление результатов; работа </w:t>
      </w:r>
      <w:proofErr w:type="gramStart"/>
      <w:r w:rsidRPr="00737FFA">
        <w:rPr>
          <w:rFonts w:ascii="Times New Roman" w:hAnsi="Times New Roman" w:cs="Times New Roman"/>
          <w:sz w:val="26"/>
          <w:szCs w:val="26"/>
        </w:rPr>
        <w:t>с</w:t>
      </w:r>
      <w:proofErr w:type="gramEnd"/>
      <w:r w:rsidRPr="00737FFA">
        <w:rPr>
          <w:rFonts w:ascii="Times New Roman" w:hAnsi="Times New Roman" w:cs="Times New Roman"/>
          <w:sz w:val="26"/>
          <w:szCs w:val="26"/>
        </w:rPr>
        <w:t xml:space="preserve"> </w:t>
      </w:r>
    </w:p>
    <w:p w:rsidR="006516A1" w:rsidRDefault="006516A1" w:rsidP="006516A1">
      <w:pPr>
        <w:pStyle w:val="ConsPlusNormal"/>
        <w:spacing w:line="120" w:lineRule="atLeast"/>
        <w:ind w:firstLine="567"/>
        <w:jc w:val="both"/>
        <w:outlineLvl w:val="0"/>
        <w:rPr>
          <w:rFonts w:ascii="Times New Roman" w:hAnsi="Times New Roman" w:cs="Times New Roman"/>
          <w:sz w:val="26"/>
          <w:szCs w:val="26"/>
        </w:rPr>
      </w:pPr>
    </w:p>
    <w:p w:rsidR="006516A1" w:rsidRPr="00737FFA" w:rsidRDefault="006516A1" w:rsidP="006516A1">
      <w:pPr>
        <w:pStyle w:val="ConsPlusNormal"/>
        <w:spacing w:line="120" w:lineRule="atLeast"/>
        <w:ind w:firstLine="567"/>
        <w:jc w:val="both"/>
        <w:outlineLvl w:val="0"/>
        <w:rPr>
          <w:rFonts w:ascii="Times New Roman" w:hAnsi="Times New Roman" w:cs="Times New Roman"/>
          <w:spacing w:val="-4"/>
          <w:sz w:val="26"/>
          <w:szCs w:val="26"/>
        </w:rPr>
      </w:pPr>
      <w:r w:rsidRPr="00737FFA">
        <w:rPr>
          <w:rFonts w:ascii="Times New Roman" w:hAnsi="Times New Roman" w:cs="Times New Roman"/>
          <w:sz w:val="26"/>
          <w:szCs w:val="26"/>
        </w:rPr>
        <w:t>информационными ресурсами и базами данных, в том числе по выявлению рисков в деятельности проверяемых налогоплательщиков, работа со специализированной отчетностью и информацией.</w:t>
      </w:r>
    </w:p>
    <w:p w:rsidR="006516A1" w:rsidRPr="00737FFA" w:rsidRDefault="006516A1" w:rsidP="006516A1">
      <w:pPr>
        <w:pStyle w:val="ConsPlusNormal"/>
        <w:spacing w:line="120" w:lineRule="atLeast"/>
        <w:ind w:firstLine="567"/>
        <w:jc w:val="both"/>
        <w:outlineLvl w:val="0"/>
        <w:rPr>
          <w:rFonts w:ascii="Times New Roman" w:hAnsi="Times New Roman" w:cs="Times New Roman"/>
          <w:sz w:val="26"/>
          <w:szCs w:val="26"/>
        </w:rPr>
      </w:pPr>
      <w:r w:rsidRPr="00737FFA">
        <w:rPr>
          <w:rFonts w:ascii="Times New Roman" w:hAnsi="Times New Roman" w:cs="Times New Roman"/>
          <w:spacing w:val="-4"/>
          <w:sz w:val="26"/>
          <w:szCs w:val="26"/>
        </w:rPr>
        <w:t xml:space="preserve">6.8. Наличие функциональных умений: </w:t>
      </w:r>
      <w:r w:rsidRPr="00737FFA">
        <w:rPr>
          <w:rFonts w:ascii="Times New Roman" w:hAnsi="Times New Roman" w:cs="Times New Roman"/>
          <w:sz w:val="26"/>
          <w:szCs w:val="26"/>
        </w:rPr>
        <w:t>проведение анализа деятельности налогоплательщиков; 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0"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21"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22"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23"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4"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Исходя из задач и функций, возложенных на отдел, в обязанности главного государственного налогового инспектора входит:</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 xml:space="preserve">  </w:t>
      </w:r>
      <w:proofErr w:type="gramStart"/>
      <w:r w:rsidRPr="00027002">
        <w:rPr>
          <w:rFonts w:ascii="Times New Roman" w:hAnsi="Times New Roman"/>
          <w:spacing w:val="-4"/>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027002">
        <w:rPr>
          <w:rFonts w:ascii="Times New Roman" w:hAnsi="Times New Roman"/>
          <w:spacing w:val="-4"/>
          <w:sz w:val="26"/>
          <w:szCs w:val="26"/>
        </w:rPr>
        <w:t xml:space="preserve"> своевременности уплаты в бюджетную систему Российской Федерации иных обязательных платежей, </w:t>
      </w:r>
      <w:proofErr w:type="gramStart"/>
      <w:r w:rsidRPr="00027002">
        <w:rPr>
          <w:rFonts w:ascii="Times New Roman" w:hAnsi="Times New Roman"/>
          <w:spacing w:val="-4"/>
          <w:sz w:val="26"/>
          <w:szCs w:val="26"/>
        </w:rPr>
        <w:t>контроля за</w:t>
      </w:r>
      <w:proofErr w:type="gramEnd"/>
      <w:r w:rsidRPr="00027002">
        <w:rPr>
          <w:rFonts w:ascii="Times New Roman" w:hAnsi="Times New Roman"/>
          <w:spacing w:val="-4"/>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8.1.5. осуществление перед проведением аудиторских проверок </w:t>
      </w:r>
      <w:proofErr w:type="spellStart"/>
      <w:r w:rsidRPr="00CD77F9">
        <w:rPr>
          <w:rFonts w:ascii="Times New Roman" w:hAnsi="Times New Roman"/>
          <w:sz w:val="26"/>
          <w:szCs w:val="26"/>
        </w:rPr>
        <w:t>предпроверочного</w:t>
      </w:r>
      <w:proofErr w:type="spellEnd"/>
      <w:r w:rsidRPr="00CD77F9">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8.1.6. оценка полноты и достоверности информации, содержащейся в базах данных и иных информационных ресурсах проверяемых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8.1.7.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8.1.8. проведение анализа схем уклонения от налогообложения, подготовку предложений по выявлению, пресечению и предупреждению данных схем;</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8.1.9.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8.1.10.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8.1.11.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8.1.12. внесение предложений для рассмотрения вопросов по проверяемым направлениям деятельности на Аудиторских советах;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8.1.13.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8.1.14.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8.1.15. проведение </w:t>
      </w:r>
      <w:r w:rsidRPr="00027002">
        <w:rPr>
          <w:rFonts w:ascii="Times New Roman" w:hAnsi="Times New Roman"/>
          <w:sz w:val="26"/>
          <w:szCs w:val="26"/>
        </w:rPr>
        <w:t xml:space="preserve">комплексной оценки эффективности деятельности налоговых органов и надежности системы внутреннего контроля. Осуществление </w:t>
      </w:r>
      <w:r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8.1.16.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8.1.17. формирование типовых выборок и </w:t>
      </w:r>
      <w:r w:rsidRPr="00027002">
        <w:rPr>
          <w:rFonts w:ascii="Times New Roman" w:hAnsi="Times New Roman"/>
          <w:sz w:val="26"/>
          <w:szCs w:val="26"/>
        </w:rPr>
        <w:t>QBE</w:t>
      </w:r>
      <w:r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8.1.18.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8.1.19. осуществление </w:t>
      </w:r>
      <w:proofErr w:type="spellStart"/>
      <w:r w:rsidRPr="00CD77F9">
        <w:rPr>
          <w:rFonts w:ascii="Times New Roman" w:hAnsi="Times New Roman"/>
          <w:sz w:val="26"/>
          <w:szCs w:val="26"/>
        </w:rPr>
        <w:t>постпроверочного</w:t>
      </w:r>
      <w:proofErr w:type="spellEnd"/>
      <w:r w:rsidRPr="00CD77F9">
        <w:rPr>
          <w:rFonts w:ascii="Times New Roman" w:hAnsi="Times New Roman"/>
          <w:sz w:val="26"/>
          <w:szCs w:val="26"/>
        </w:rPr>
        <w:t xml:space="preserve">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деятельностью проверенного налогового органа;</w:t>
      </w:r>
    </w:p>
    <w:p w:rsidR="003519E8" w:rsidRPr="00027002"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8.1.20. участие в подготовке по итогам каждого полугодия анализа результатов внутреннего аудита по проверяемым направлениям деятельности;</w:t>
      </w:r>
    </w:p>
    <w:p w:rsidR="003519E8" w:rsidRPr="00027002" w:rsidRDefault="003519E8" w:rsidP="00027002">
      <w:pPr>
        <w:spacing w:after="0" w:line="260" w:lineRule="atLeast"/>
        <w:ind w:firstLine="540"/>
        <w:jc w:val="both"/>
        <w:rPr>
          <w:rFonts w:ascii="Times New Roman" w:hAnsi="Times New Roman"/>
          <w:sz w:val="26"/>
          <w:szCs w:val="26"/>
        </w:rPr>
      </w:pPr>
      <w:r w:rsidRPr="00027002">
        <w:rPr>
          <w:rFonts w:ascii="Times New Roman" w:hAnsi="Times New Roman"/>
          <w:sz w:val="26"/>
          <w:szCs w:val="26"/>
        </w:rPr>
        <w:t>8.1.21. качественное и в установленные сроки выполнение текущих поручений начальника отдела и его заместителей,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8.1.22. соблюдение правил делового общения и норм служебного этикета;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8.1.23. соблюдения установленных в Инспекции правил служебного распорядка, норм охраны труда, техники безопасности и противопожарной защиты;</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8.1.24. обеспечение сохранности служебного удостоверения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8.1.25.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8.1.26.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8.1.27. ведение делопроизводства в отделе в соответствии с инструкцией по делопроизводству, а также хранение и передачу в архив документов отдела;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8.1.28. взаимодействие по вопросам, входящим в компетенцию отдела, со структурными подразделениями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8.1.29.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8.1.30. постоянное повышение своего профессионального уровня;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8.1.31. осуществление иных функций по поручению начальника (заместителя начальника) отдела и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lastRenderedPageBreak/>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25"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12.1. при проведен</w:t>
      </w:r>
      <w:proofErr w:type="gramStart"/>
      <w:r w:rsidRPr="00027002">
        <w:rPr>
          <w:rFonts w:ascii="Times New Roman" w:hAnsi="Times New Roman"/>
          <w:sz w:val="26"/>
          <w:szCs w:val="26"/>
        </w:rPr>
        <w:t>ии ау</w:t>
      </w:r>
      <w:proofErr w:type="gramEnd"/>
      <w:r w:rsidRPr="00027002">
        <w:rPr>
          <w:rFonts w:ascii="Times New Roman" w:hAnsi="Times New Roman"/>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Pr="00027002">
        <w:rPr>
          <w:rFonts w:ascii="Times New Roman" w:hAnsi="Times New Roman"/>
          <w:sz w:val="26"/>
          <w:szCs w:val="26"/>
        </w:rPr>
        <w:t>истребуемых</w:t>
      </w:r>
      <w:proofErr w:type="spellEnd"/>
      <w:r w:rsidRPr="00027002">
        <w:rPr>
          <w:rFonts w:ascii="Times New Roman" w:hAnsi="Times New Roman"/>
          <w:sz w:val="26"/>
          <w:szCs w:val="26"/>
        </w:rPr>
        <w:t xml:space="preserve">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 xml:space="preserve">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w:t>
      </w:r>
      <w:r w:rsidRPr="00CD77F9">
        <w:rPr>
          <w:rFonts w:ascii="Times New Roman" w:hAnsi="Times New Roman"/>
          <w:sz w:val="26"/>
          <w:szCs w:val="26"/>
        </w:rPr>
        <w:lastRenderedPageBreak/>
        <w:t>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13.1. подготовка и составление материалов по результатам аудиторских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13.3. при проведен</w:t>
      </w:r>
      <w:proofErr w:type="gramStart"/>
      <w:r w:rsidRPr="00CD77F9">
        <w:rPr>
          <w:rFonts w:ascii="Times New Roman" w:hAnsi="Times New Roman"/>
          <w:sz w:val="26"/>
          <w:szCs w:val="26"/>
        </w:rPr>
        <w:t>ии ау</w:t>
      </w:r>
      <w:proofErr w:type="gramEnd"/>
      <w:r w:rsidRPr="00CD77F9">
        <w:rPr>
          <w:rFonts w:ascii="Times New Roman" w:hAnsi="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27"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rPr>
          <w:rFonts w:ascii="Times New Roman" w:hAnsi="Times New Roman"/>
          <w:sz w:val="26"/>
          <w:szCs w:val="26"/>
        </w:rPr>
      </w:pPr>
    </w:p>
    <w:p w:rsidR="0064727F" w:rsidRPr="003519E8" w:rsidRDefault="0064727F" w:rsidP="003519E8"/>
    <w:sectPr w:rsidR="0064727F" w:rsidRPr="003519E8" w:rsidSect="00027002">
      <w:pgSz w:w="11906" w:h="16838"/>
      <w:pgMar w:top="720" w:right="707"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A236A"/>
    <w:rsid w:val="003519E8"/>
    <w:rsid w:val="00396895"/>
    <w:rsid w:val="003A2E2F"/>
    <w:rsid w:val="00590AD4"/>
    <w:rsid w:val="005F66EB"/>
    <w:rsid w:val="0064727F"/>
    <w:rsid w:val="006516A1"/>
    <w:rsid w:val="00811518"/>
    <w:rsid w:val="00CB6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8DD5868412FEBAC622CAD1721BE68DBA86F33AF1E797FAD13E30B5C8FFD3695B47B4A77CEC2FE6BE38o5L" TargetMode="External"/><Relationship Id="rId18" Type="http://schemas.openxmlformats.org/officeDocument/2006/relationships/hyperlink" Target="consultantplus://offline/ref=F8A8D381113BC0D5F70228FB3FFD6A252F49BDD06ADA82CF5E98FA7DCDxEqFL" TargetMode="External"/><Relationship Id="rId26" Type="http://schemas.openxmlformats.org/officeDocument/2006/relationships/hyperlink" Target="consultantplus://offline/ref=4A31F8B5FD9ECFF8076E6F9901C4580DDD9D1537EB6CA75CB884773BD5EF282FCBC34B42B9964Ew3G8I" TargetMode="External"/><Relationship Id="rId3" Type="http://schemas.openxmlformats.org/officeDocument/2006/relationships/settings" Target="settings.xml"/><Relationship Id="rId21" Type="http://schemas.openxmlformats.org/officeDocument/2006/relationships/hyperlink" Target="consultantplus://offline/ref=4D08FE4959AA1F2A28289DFAC74FE4A637A531A3A23E0202644AB5ED2FFA844E5BE26C47497F90F61Dg9E" TargetMode="Externa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8DD5868412FEBAC622CAD1721BE68DBA86F33AF1E797FAD13E30B5C8FFD3695B47B4A77CEC2FE6BF38o2L" TargetMode="External"/><Relationship Id="rId17" Type="http://schemas.openxmlformats.org/officeDocument/2006/relationships/hyperlink" Target="consultantplus://offline/ref=F0FD8E12D4D92D80415B39858DB6D86455E8F53803BF582806DCEA0D2FpAp3L" TargetMode="External"/><Relationship Id="rId25" Type="http://schemas.openxmlformats.org/officeDocument/2006/relationships/hyperlink" Target="consultantplus://offline/ref=4A31F8B5FD9ECFF8076E6F9901C4580DD7931830E767FA56B0DD7B39D2E07738CC8A4743B9964D33w4G0I" TargetMode="External"/><Relationship Id="rId2" Type="http://schemas.microsoft.com/office/2007/relationships/stylesWithEffects" Target="stylesWithEffects.xml"/><Relationship Id="rId16" Type="http://schemas.openxmlformats.org/officeDocument/2006/relationships/hyperlink" Target="consultantplus://offline/ref=D1E7CE89F1FD43343CDE11F297422054F5065E7599A680CBCA4F25B060b5p7L" TargetMode="External"/><Relationship Id="rId20" Type="http://schemas.openxmlformats.org/officeDocument/2006/relationships/hyperlink" Target="consultantplus://offline/ref=4D08FE4959AA1F2A28289DFAC74FE4A637A531A3A23E0202644AB5ED2FFA844E5BE26C47497F90F41Dg8E"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8DD5868412FEBAC622CAD1721BE68DBA86F33AF1E797FAD13E30B5C8FFD3695B47B4A77CEC2FE6B038o5L" TargetMode="External"/><Relationship Id="rId24" Type="http://schemas.openxmlformats.org/officeDocument/2006/relationships/hyperlink" Target="consultantplus://offline/ref=10DB69FF13CA381E2FEC840E634B533518CF0BAB73A5298947C8C60752B1CD9067C6DC92FD24F87202xFC"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6665E63259E05C3B4B26A09DB2034FA1EAE391AB2356CBFE1DE69DFB9EFFC8CBBCF1E9FDE5E8C124NEp5L" TargetMode="External"/><Relationship Id="rId23" Type="http://schemas.openxmlformats.org/officeDocument/2006/relationships/hyperlink" Target="consultantplus://offline/ref=4D08FE4959AA1F2A28289DFAC74FE4A637A531A3A23E0202644AB5ED2FFA844E5BE26C47497F90F31Dg3E" TargetMode="External"/><Relationship Id="rId28" Type="http://schemas.openxmlformats.org/officeDocument/2006/relationships/fontTable" Target="fontTable.xml"/><Relationship Id="rId10" Type="http://schemas.openxmlformats.org/officeDocument/2006/relationships/hyperlink" Target="consultantplus://offline/ref=8DD5868412FEBAC622CAD1721BE68DBA86F33AF1E797FAD13E30B5C8FFD3695B47B4A77CEC2FE6B138o1L" TargetMode="External"/><Relationship Id="rId19" Type="http://schemas.openxmlformats.org/officeDocument/2006/relationships/hyperlink" Target="consultantplus://offline/ref=585EF6DA4DBF11FCE011D08457D8296848EA832CCBB3207E3F087B0AA4GEr2L" TargetMode="External"/><Relationship Id="rId4" Type="http://schemas.openxmlformats.org/officeDocument/2006/relationships/webSettings" Target="webSettings.xml"/><Relationship Id="rId9" Type="http://schemas.openxmlformats.org/officeDocument/2006/relationships/hyperlink" Target="consultantplus://offline/ref=8DD5868412FEBAC622CAD1721BE68DBA86F33AF1E797FAD13E30B5C8FFD3695B47B4A77CEC2EE5B038o5L" TargetMode="External"/><Relationship Id="rId14" Type="http://schemas.openxmlformats.org/officeDocument/2006/relationships/hyperlink" Target="consultantplus://offline/ref=6665E63259E05C3B4B26A09DB2034FA1EAE391AB2356CBFE1DE69DFB9EFFC8CBBCF1E9FDE5E8CE2CNEpBL" TargetMode="External"/><Relationship Id="rId22" Type="http://schemas.openxmlformats.org/officeDocument/2006/relationships/hyperlink" Target="consultantplus://offline/ref=4D08FE4959AA1F2A28289DFAC74FE4A637A531A3A23E0202644AB5ED2FFA844E5BE26C47497F90F11DgEE" TargetMode="External"/><Relationship Id="rId27" Type="http://schemas.openxmlformats.org/officeDocument/2006/relationships/hyperlink" Target="consultantplus://offline/ref=4A31F8B5FD9ECFF8076E6F9901C4580DD7951934E062FA56B0DD7B39D2E07738CC8A4743B9964C36w4G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3934</Words>
  <Characters>22428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Качалина Евгения Игоревна</cp:lastModifiedBy>
  <cp:revision>2</cp:revision>
  <cp:lastPrinted>2019-05-29T11:29:00Z</cp:lastPrinted>
  <dcterms:created xsi:type="dcterms:W3CDTF">2020-06-16T09:24:00Z</dcterms:created>
  <dcterms:modified xsi:type="dcterms:W3CDTF">2020-06-16T09:24:00Z</dcterms:modified>
</cp:coreProperties>
</file>